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0"/>
        <w:gridCol w:w="5417"/>
      </w:tblGrid>
      <w:tr w14:paraId="36EA32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2" w:hRule="atLeast"/>
        </w:trPr>
        <w:tc>
          <w:tcPr>
            <w:tcW w:w="8267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420B54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000000"/>
                <w:kern w:val="0"/>
                <w:sz w:val="24"/>
              </w:rPr>
              <w:t>附件2</w:t>
            </w:r>
          </w:p>
          <w:p w14:paraId="508FF1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三峡集团公益基金会项目实施审批表</w:t>
            </w:r>
          </w:p>
        </w:tc>
      </w:tr>
      <w:tr w14:paraId="41BA63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 w14:paraId="45B6BF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528377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 xml:space="preserve">                       编号：</w:t>
            </w:r>
          </w:p>
        </w:tc>
      </w:tr>
      <w:tr w14:paraId="7AF2B2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4CFA14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5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4B0C4D14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bookmarkStart w:id="0" w:name="_GoBack"/>
            <w:bookmarkEnd w:id="0"/>
          </w:p>
        </w:tc>
      </w:tr>
      <w:tr w14:paraId="3C4041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9C8539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实施内容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3522F880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0496E8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98E71A">
            <w:pPr>
              <w:widowControl/>
              <w:spacing w:line="300" w:lineRule="auto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是否列入年度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计划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5872D68D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299641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CB43B9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项目执行预算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115E74FC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124A5F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147FA2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费用列支渠道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4B073455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5B8CE7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395CF0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支付方式和支付金额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063A481D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1F11D1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F6DB1C">
            <w:pPr>
              <w:widowControl/>
              <w:spacing w:line="300" w:lineRule="auto"/>
              <w:jc w:val="center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项目责任单位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1B4CFB75">
            <w:pPr>
              <w:widowControl/>
              <w:spacing w:line="300" w:lineRule="auto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5E4019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C67559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</w:rPr>
              <w:t>项目</w:t>
            </w:r>
            <w:r>
              <w:rPr>
                <w:rFonts w:ascii="宋体" w:hAnsi="宋体" w:eastAsia="宋体" w:cs="Times New Roman"/>
                <w:kern w:val="0"/>
                <w:sz w:val="24"/>
              </w:rPr>
              <w:t>实施单位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7E5C559F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532CA9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707F2E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附件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3550A0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实施方案及其他需要提供的材料</w:t>
            </w:r>
          </w:p>
        </w:tc>
      </w:tr>
      <w:tr w14:paraId="3DAF4F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29AFA4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秘书处审核意见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20C6863D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3EF58A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54B818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理事长审批意见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4366445E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5F9CB6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2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B73FEB">
            <w:pPr>
              <w:widowControl/>
              <w:spacing w:line="300" w:lineRule="auto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理事会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</w:rPr>
              <w:t>审批意见</w:t>
            </w:r>
          </w:p>
        </w:tc>
        <w:tc>
          <w:tcPr>
            <w:tcW w:w="5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0676FCBA">
            <w:pPr>
              <w:widowControl/>
              <w:spacing w:line="300" w:lineRule="auto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 w14:paraId="1BBDF6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8" w:hRule="atLeast"/>
        </w:trPr>
        <w:tc>
          <w:tcPr>
            <w:tcW w:w="8267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 w14:paraId="2898B2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</w:pPr>
          </w:p>
          <w:p w14:paraId="2441FB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</w:rPr>
              <w:t>备注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：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</w:rPr>
              <w:t>1.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列入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基金会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年度预算（含预备费列支）的项目，单项金额在1000万元以下的项目，由理事长审批；单项金额在1000万元以上的项目，由理事会审批。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超过年度预算总额的项目，由理事会审批。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在年度预算总额内的应急捐赠项目，由理事长审批，事后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按程序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向理事会报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告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。（上述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</w:rPr>
              <w:t>所指“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以下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</w:rPr>
              <w:t>”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含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本数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</w:rPr>
              <w:t>，“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以上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</w:rPr>
              <w:t>”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含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</w:rPr>
              <w:t>本数。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）</w:t>
            </w:r>
          </w:p>
        </w:tc>
      </w:tr>
    </w:tbl>
    <w:p w14:paraId="2AA200D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hmMjhiMWFlM2Q0ZGQzNjMyZGI3YjFmZmZiZDc3ZmIifQ=="/>
  </w:docVars>
  <w:rsids>
    <w:rsidRoot w:val="00000000"/>
    <w:rsid w:val="47720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2024-07-17T02:57:33Z</dcterms:created>
  <dc:creator>qinya</dc:creator>
  <cp:lastModifiedBy>秦阳</cp:lastModifiedBy>
  <dcterms:modified xsi:type="dcterms:W3CDTF">2024-07-17T02:58:02Z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D600CA7AB0F1426B874AF0119CDF1CE1_12</vt:lpwstr>
  </property>
</Properties>
</file>